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D9A2B" w14:textId="77777777" w:rsidR="00FF7D78" w:rsidRPr="00F12F8C" w:rsidRDefault="00D1599B" w:rsidP="00204947">
      <w:pPr>
        <w:spacing w:before="240" w:after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6"/>
          <w:szCs w:val="26"/>
        </w:rPr>
        <w:t>Н</w:t>
      </w:r>
      <w:r w:rsidR="00FB0EF0" w:rsidRPr="00F12F8C">
        <w:rPr>
          <w:rFonts w:ascii="Times New Roman" w:hAnsi="Times New Roman" w:cs="Times New Roman"/>
          <w:b/>
          <w:sz w:val="26"/>
          <w:szCs w:val="26"/>
        </w:rPr>
        <w:t>алогоплательщик</w:t>
      </w:r>
      <w:r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FB0EF0" w:rsidRPr="00F12F8C">
        <w:rPr>
          <w:rFonts w:ascii="Times New Roman" w:hAnsi="Times New Roman" w:cs="Times New Roman"/>
          <w:b/>
          <w:sz w:val="26"/>
          <w:szCs w:val="26"/>
        </w:rPr>
        <w:t xml:space="preserve"> предпенсионного</w:t>
      </w:r>
      <w:proofErr w:type="gramEnd"/>
      <w:r w:rsidR="00FB0EF0" w:rsidRPr="00F12F8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B0EF0" w:rsidRPr="00F12F8C">
        <w:rPr>
          <w:rFonts w:ascii="Times New Roman" w:hAnsi="Times New Roman" w:cs="Times New Roman"/>
          <w:b/>
          <w:sz w:val="26"/>
          <w:szCs w:val="26"/>
        </w:rPr>
        <w:t xml:space="preserve">возраста </w:t>
      </w:r>
      <w:r>
        <w:rPr>
          <w:rFonts w:ascii="Times New Roman" w:hAnsi="Times New Roman" w:cs="Times New Roman"/>
          <w:b/>
          <w:sz w:val="26"/>
          <w:szCs w:val="26"/>
        </w:rPr>
        <w:t xml:space="preserve">имеют право на </w:t>
      </w:r>
      <w:r w:rsidR="00556C54" w:rsidRPr="00F12F8C">
        <w:rPr>
          <w:rFonts w:ascii="Times New Roman" w:hAnsi="Times New Roman" w:cs="Times New Roman"/>
          <w:b/>
          <w:sz w:val="26"/>
          <w:szCs w:val="26"/>
        </w:rPr>
        <w:t>льготы</w:t>
      </w:r>
      <w:r>
        <w:rPr>
          <w:rFonts w:ascii="Times New Roman" w:hAnsi="Times New Roman" w:cs="Times New Roman"/>
          <w:b/>
          <w:sz w:val="26"/>
          <w:szCs w:val="26"/>
        </w:rPr>
        <w:t xml:space="preserve"> по имущественным налогам</w:t>
      </w:r>
    </w:p>
    <w:p w14:paraId="683067B8" w14:textId="77777777" w:rsidR="00DF5986" w:rsidRPr="00F12F8C" w:rsidRDefault="00DF5986" w:rsidP="00204947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F12F8C">
        <w:rPr>
          <w:rFonts w:ascii="Times New Roman" w:hAnsi="Times New Roman" w:cs="Times New Roman"/>
          <w:sz w:val="26"/>
          <w:szCs w:val="26"/>
        </w:rPr>
        <w:t>УФНС России по Липецкой области информирует,</w:t>
      </w:r>
      <w:r w:rsidR="00DC7DE8" w:rsidRPr="00F12F8C">
        <w:rPr>
          <w:rFonts w:ascii="Times New Roman" w:hAnsi="Times New Roman" w:cs="Times New Roman"/>
          <w:sz w:val="26"/>
          <w:szCs w:val="26"/>
        </w:rPr>
        <w:t xml:space="preserve"> что</w:t>
      </w:r>
      <w:r w:rsidRPr="00F12F8C">
        <w:rPr>
          <w:rFonts w:ascii="Times New Roman" w:hAnsi="Times New Roman" w:cs="Times New Roman"/>
          <w:sz w:val="26"/>
          <w:szCs w:val="26"/>
        </w:rPr>
        <w:t xml:space="preserve"> в связи </w:t>
      </w:r>
      <w:r w:rsidR="00FB0EF0" w:rsidRPr="00F12F8C">
        <w:rPr>
          <w:rFonts w:ascii="Times New Roman" w:hAnsi="Times New Roman" w:cs="Times New Roman"/>
          <w:sz w:val="26"/>
          <w:szCs w:val="26"/>
        </w:rPr>
        <w:t xml:space="preserve">с увеличением пенсионного возраста </w:t>
      </w:r>
      <w:r w:rsidR="00DC7DE8" w:rsidRPr="00F12F8C">
        <w:rPr>
          <w:rFonts w:ascii="Times New Roman" w:hAnsi="Times New Roman" w:cs="Times New Roman"/>
          <w:sz w:val="26"/>
          <w:szCs w:val="26"/>
        </w:rPr>
        <w:t xml:space="preserve">для </w:t>
      </w:r>
      <w:r w:rsidR="007644C6" w:rsidRPr="00F12F8C">
        <w:rPr>
          <w:rFonts w:ascii="Times New Roman" w:hAnsi="Times New Roman" w:cs="Times New Roman"/>
          <w:sz w:val="26"/>
          <w:szCs w:val="26"/>
        </w:rPr>
        <w:t>комфортной адаптации граждан были введены определенные налоговые льготы</w:t>
      </w:r>
      <w:r w:rsidR="00116979" w:rsidRPr="00F12F8C">
        <w:rPr>
          <w:rFonts w:ascii="Times New Roman" w:hAnsi="Times New Roman" w:cs="Times New Roman"/>
          <w:sz w:val="26"/>
          <w:szCs w:val="26"/>
        </w:rPr>
        <w:t>, закрепленные</w:t>
      </w:r>
      <w:r w:rsidR="00DC7DE8" w:rsidRPr="00F12F8C">
        <w:rPr>
          <w:rFonts w:ascii="Times New Roman" w:hAnsi="Times New Roman" w:cs="Times New Roman"/>
          <w:sz w:val="26"/>
          <w:szCs w:val="26"/>
        </w:rPr>
        <w:t xml:space="preserve"> в законодательстве Российской Федерации. </w:t>
      </w:r>
    </w:p>
    <w:p w14:paraId="2407E0AD" w14:textId="77777777" w:rsidR="00FB0EF0" w:rsidRPr="00F12F8C" w:rsidRDefault="00FB0EF0" w:rsidP="00FB0EF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2F8C">
        <w:rPr>
          <w:rFonts w:ascii="Times New Roman" w:hAnsi="Times New Roman" w:cs="Times New Roman"/>
          <w:sz w:val="26"/>
          <w:szCs w:val="26"/>
        </w:rPr>
        <w:t xml:space="preserve">Так </w:t>
      </w:r>
      <w:proofErr w:type="spellStart"/>
      <w:r w:rsidRPr="00F12F8C">
        <w:rPr>
          <w:rFonts w:ascii="Times New Roman" w:hAnsi="Times New Roman" w:cs="Times New Roman"/>
          <w:sz w:val="26"/>
          <w:szCs w:val="26"/>
        </w:rPr>
        <w:t>предпенсионеры</w:t>
      </w:r>
      <w:proofErr w:type="spellEnd"/>
      <w:r w:rsidRPr="00F12F8C">
        <w:rPr>
          <w:rFonts w:ascii="Times New Roman" w:hAnsi="Times New Roman" w:cs="Times New Roman"/>
          <w:sz w:val="26"/>
          <w:szCs w:val="26"/>
        </w:rPr>
        <w:t xml:space="preserve"> имеют право на ряд имущественных налоговых льгот. Для них предусмотрено уменьшение налоговой базы по земельному налогу на величину кадастровой стоимости 600 кв. м площади одного (по выбору налогоплательщика) земельного участка, находящегося в собственности, постоянном пользовании или пожизненном нас</w:t>
      </w:r>
      <w:r w:rsidR="00E55E5B">
        <w:rPr>
          <w:rFonts w:ascii="Times New Roman" w:hAnsi="Times New Roman" w:cs="Times New Roman"/>
          <w:sz w:val="26"/>
          <w:szCs w:val="26"/>
        </w:rPr>
        <w:t>ледуемом владении данных лиц (</w:t>
      </w:r>
      <w:proofErr w:type="spellStart"/>
      <w:r w:rsidR="00E55E5B">
        <w:rPr>
          <w:rFonts w:ascii="Times New Roman" w:hAnsi="Times New Roman" w:cs="Times New Roman"/>
          <w:sz w:val="26"/>
          <w:szCs w:val="26"/>
        </w:rPr>
        <w:t>п</w:t>
      </w:r>
      <w:r w:rsidRPr="00F12F8C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F12F8C">
        <w:rPr>
          <w:rFonts w:ascii="Times New Roman" w:hAnsi="Times New Roman" w:cs="Times New Roman"/>
          <w:sz w:val="26"/>
          <w:szCs w:val="26"/>
        </w:rPr>
        <w:t>. 9, п. 5 ст. 391 НК РФ). Это означает, что налогоплательщик фактически освобождается от выплаты налога за свой земельный участок размером в шесть соток. Если площадь участка больше, то налогом облагается его часть, превышающая 600 кв. м.</w:t>
      </w:r>
    </w:p>
    <w:p w14:paraId="5D4316BA" w14:textId="77777777" w:rsidR="00FB0EF0" w:rsidRPr="00F12F8C" w:rsidRDefault="00FB0EF0" w:rsidP="00FB0EF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12F8C">
        <w:rPr>
          <w:rFonts w:ascii="Times New Roman" w:hAnsi="Times New Roman" w:cs="Times New Roman"/>
          <w:sz w:val="26"/>
          <w:szCs w:val="26"/>
        </w:rPr>
        <w:t>Предпенсионеры</w:t>
      </w:r>
      <w:proofErr w:type="spellEnd"/>
      <w:r w:rsidRPr="00F12F8C">
        <w:rPr>
          <w:rFonts w:ascii="Times New Roman" w:hAnsi="Times New Roman" w:cs="Times New Roman"/>
          <w:sz w:val="26"/>
          <w:szCs w:val="26"/>
        </w:rPr>
        <w:t xml:space="preserve"> могут не платить налог на имущество физических лиц за квартиру, жилой дом, гараж или машинное место и некоторые объекты недвижимости, если данный объект не используется в предпринимательской деятельности (</w:t>
      </w:r>
      <w:proofErr w:type="spellStart"/>
      <w:r w:rsidRPr="00F12F8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F12F8C">
        <w:rPr>
          <w:rFonts w:ascii="Times New Roman" w:hAnsi="Times New Roman" w:cs="Times New Roman"/>
          <w:sz w:val="26"/>
          <w:szCs w:val="26"/>
        </w:rPr>
        <w:t xml:space="preserve">. 10.1 п. 1, п. 2 ст. 407 НК РФ). Льгота устанавливается на одно строение каждого вида. В случае если у гражданина, например, две квартиры, то льгота распространяется на тот объект обложения, сумма налога по которому больше. </w:t>
      </w:r>
    </w:p>
    <w:p w14:paraId="71CBBB27" w14:textId="77777777" w:rsidR="00DC7DE8" w:rsidRPr="00F12F8C" w:rsidRDefault="00DC7DE8" w:rsidP="00204947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F12F8C">
        <w:rPr>
          <w:rFonts w:ascii="Times New Roman" w:hAnsi="Times New Roman" w:cs="Times New Roman"/>
          <w:sz w:val="26"/>
          <w:szCs w:val="26"/>
        </w:rPr>
        <w:t>Напомним, что с</w:t>
      </w:r>
      <w:r w:rsidR="00DB2DC9" w:rsidRPr="00F12F8C">
        <w:rPr>
          <w:rFonts w:ascii="Times New Roman" w:hAnsi="Times New Roman" w:cs="Times New Roman"/>
          <w:sz w:val="26"/>
          <w:szCs w:val="26"/>
        </w:rPr>
        <w:t>огласно изменениям, внесенным Ф</w:t>
      </w:r>
      <w:r w:rsidR="006D490F" w:rsidRPr="00F12F8C">
        <w:rPr>
          <w:rFonts w:ascii="Times New Roman" w:hAnsi="Times New Roman" w:cs="Times New Roman"/>
          <w:sz w:val="26"/>
          <w:szCs w:val="26"/>
        </w:rPr>
        <w:t xml:space="preserve">едеральным законом № 350-ФЗ в </w:t>
      </w:r>
      <w:r w:rsidR="00DB2DC9" w:rsidRPr="00F12F8C">
        <w:rPr>
          <w:rFonts w:ascii="Times New Roman" w:hAnsi="Times New Roman" w:cs="Times New Roman"/>
          <w:sz w:val="26"/>
          <w:szCs w:val="26"/>
        </w:rPr>
        <w:t>Федеральный закон № 400-ФЗ, закрепляетс</w:t>
      </w:r>
      <w:r w:rsidR="006D490F" w:rsidRPr="00F12F8C">
        <w:rPr>
          <w:rFonts w:ascii="Times New Roman" w:hAnsi="Times New Roman" w:cs="Times New Roman"/>
          <w:sz w:val="26"/>
          <w:szCs w:val="26"/>
        </w:rPr>
        <w:t xml:space="preserve">я общеустановленный пенсионный </w:t>
      </w:r>
      <w:r w:rsidR="00DB2DC9" w:rsidRPr="00F12F8C">
        <w:rPr>
          <w:rFonts w:ascii="Times New Roman" w:hAnsi="Times New Roman" w:cs="Times New Roman"/>
          <w:sz w:val="26"/>
          <w:szCs w:val="26"/>
        </w:rPr>
        <w:t xml:space="preserve">возраст на уровне 65 лет для мужчин </w:t>
      </w:r>
      <w:r w:rsidR="006D490F" w:rsidRPr="00F12F8C">
        <w:rPr>
          <w:rFonts w:ascii="Times New Roman" w:hAnsi="Times New Roman" w:cs="Times New Roman"/>
          <w:sz w:val="26"/>
          <w:szCs w:val="26"/>
        </w:rPr>
        <w:t xml:space="preserve">и 60 лет для женщин. </w:t>
      </w:r>
    </w:p>
    <w:p w14:paraId="2FD7C25A" w14:textId="77777777" w:rsidR="006B0F09" w:rsidRPr="00F12F8C" w:rsidRDefault="000E4882" w:rsidP="00204947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F12F8C">
        <w:rPr>
          <w:rFonts w:ascii="Times New Roman" w:hAnsi="Times New Roman" w:cs="Times New Roman"/>
          <w:sz w:val="26"/>
          <w:szCs w:val="26"/>
        </w:rPr>
        <w:t>В рам</w:t>
      </w:r>
      <w:r w:rsidR="00E74D74" w:rsidRPr="00F12F8C">
        <w:rPr>
          <w:rFonts w:ascii="Times New Roman" w:hAnsi="Times New Roman" w:cs="Times New Roman"/>
          <w:sz w:val="26"/>
          <w:szCs w:val="26"/>
        </w:rPr>
        <w:t>ках пенсионной реформы</w:t>
      </w:r>
      <w:r w:rsidRPr="00F12F8C">
        <w:rPr>
          <w:rFonts w:ascii="Times New Roman" w:hAnsi="Times New Roman" w:cs="Times New Roman"/>
          <w:sz w:val="26"/>
          <w:szCs w:val="26"/>
        </w:rPr>
        <w:t xml:space="preserve"> </w:t>
      </w:r>
      <w:r w:rsidR="00604151" w:rsidRPr="00F12F8C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F12F8C">
        <w:rPr>
          <w:rFonts w:ascii="Times New Roman" w:hAnsi="Times New Roman" w:cs="Times New Roman"/>
          <w:sz w:val="26"/>
          <w:szCs w:val="26"/>
        </w:rPr>
        <w:t>законодательно было закреплено понятие предпенсионного возраста. К лицам предпенсионного возраста по общему правилу относятся граждане, у которых срок до наступления возраста, дающего право на страховую пенсию</w:t>
      </w:r>
      <w:r w:rsidR="00B57F97" w:rsidRPr="00F12F8C">
        <w:rPr>
          <w:rFonts w:ascii="Times New Roman" w:hAnsi="Times New Roman" w:cs="Times New Roman"/>
          <w:sz w:val="26"/>
          <w:szCs w:val="26"/>
        </w:rPr>
        <w:t xml:space="preserve"> по старости, в том числе назначаемую досрочно,</w:t>
      </w:r>
      <w:r w:rsidRPr="00F12F8C">
        <w:rPr>
          <w:rFonts w:ascii="Times New Roman" w:hAnsi="Times New Roman" w:cs="Times New Roman"/>
          <w:sz w:val="26"/>
          <w:szCs w:val="26"/>
        </w:rPr>
        <w:t xml:space="preserve"> составляет не более пяти лет.</w:t>
      </w:r>
      <w:r w:rsidR="006D490F" w:rsidRPr="00F12F8C">
        <w:rPr>
          <w:rFonts w:ascii="Times New Roman" w:hAnsi="Times New Roman" w:cs="Times New Roman"/>
          <w:sz w:val="26"/>
          <w:szCs w:val="26"/>
        </w:rPr>
        <w:t xml:space="preserve"> </w:t>
      </w:r>
      <w:r w:rsidR="00116979" w:rsidRPr="00F12F8C">
        <w:rPr>
          <w:rFonts w:ascii="Times New Roman" w:hAnsi="Times New Roman" w:cs="Times New Roman"/>
          <w:sz w:val="26"/>
          <w:szCs w:val="26"/>
        </w:rPr>
        <w:t>Так, в 2023 году к</w:t>
      </w:r>
      <w:r w:rsidR="006D490F" w:rsidRPr="00F12F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6979" w:rsidRPr="00F12F8C">
        <w:rPr>
          <w:rFonts w:ascii="Times New Roman" w:hAnsi="Times New Roman" w:cs="Times New Roman"/>
          <w:sz w:val="26"/>
          <w:szCs w:val="26"/>
        </w:rPr>
        <w:t>предпенсионерам</w:t>
      </w:r>
      <w:proofErr w:type="spellEnd"/>
      <w:r w:rsidR="006D490F" w:rsidRPr="00F12F8C">
        <w:rPr>
          <w:rFonts w:ascii="Times New Roman" w:hAnsi="Times New Roman" w:cs="Times New Roman"/>
          <w:sz w:val="26"/>
          <w:szCs w:val="26"/>
        </w:rPr>
        <w:t xml:space="preserve"> относятся мужчины,</w:t>
      </w:r>
      <w:r w:rsidR="00E74626" w:rsidRPr="00F12F8C">
        <w:rPr>
          <w:rFonts w:ascii="Times New Roman" w:hAnsi="Times New Roman" w:cs="Times New Roman"/>
          <w:sz w:val="26"/>
          <w:szCs w:val="26"/>
        </w:rPr>
        <w:t xml:space="preserve"> </w:t>
      </w:r>
      <w:r w:rsidR="002320B7" w:rsidRPr="00F12F8C">
        <w:rPr>
          <w:rFonts w:ascii="Times New Roman" w:hAnsi="Times New Roman" w:cs="Times New Roman"/>
          <w:sz w:val="26"/>
          <w:szCs w:val="26"/>
        </w:rPr>
        <w:t>рожденные</w:t>
      </w:r>
      <w:r w:rsidR="00E74626" w:rsidRPr="00F12F8C">
        <w:rPr>
          <w:rFonts w:ascii="Times New Roman" w:hAnsi="Times New Roman" w:cs="Times New Roman"/>
          <w:sz w:val="26"/>
          <w:szCs w:val="26"/>
        </w:rPr>
        <w:t xml:space="preserve"> с 1961 по 1963</w:t>
      </w:r>
      <w:r w:rsidR="006D490F" w:rsidRPr="00F12F8C">
        <w:rPr>
          <w:rFonts w:ascii="Times New Roman" w:hAnsi="Times New Roman" w:cs="Times New Roman"/>
          <w:sz w:val="26"/>
          <w:szCs w:val="26"/>
        </w:rPr>
        <w:t xml:space="preserve">, и женщины </w:t>
      </w:r>
      <w:r w:rsidR="00C873CA" w:rsidRPr="00F12F8C">
        <w:rPr>
          <w:rFonts w:ascii="Times New Roman" w:hAnsi="Times New Roman" w:cs="Times New Roman"/>
          <w:sz w:val="26"/>
          <w:szCs w:val="26"/>
        </w:rPr>
        <w:t>19</w:t>
      </w:r>
      <w:r w:rsidR="002320B7" w:rsidRPr="00F12F8C">
        <w:rPr>
          <w:rFonts w:ascii="Times New Roman" w:hAnsi="Times New Roman" w:cs="Times New Roman"/>
          <w:sz w:val="26"/>
          <w:szCs w:val="26"/>
        </w:rPr>
        <w:t>66-</w:t>
      </w:r>
      <w:r w:rsidR="00E74626" w:rsidRPr="00F12F8C">
        <w:rPr>
          <w:rFonts w:ascii="Times New Roman" w:hAnsi="Times New Roman" w:cs="Times New Roman"/>
          <w:sz w:val="26"/>
          <w:szCs w:val="26"/>
        </w:rPr>
        <w:t>1968 год</w:t>
      </w:r>
      <w:r w:rsidR="002320B7" w:rsidRPr="00F12F8C">
        <w:rPr>
          <w:rFonts w:ascii="Times New Roman" w:hAnsi="Times New Roman" w:cs="Times New Roman"/>
          <w:sz w:val="26"/>
          <w:szCs w:val="26"/>
        </w:rPr>
        <w:t>ов</w:t>
      </w:r>
      <w:r w:rsidR="00E74626" w:rsidRPr="00F12F8C">
        <w:rPr>
          <w:rFonts w:ascii="Times New Roman" w:hAnsi="Times New Roman" w:cs="Times New Roman"/>
          <w:sz w:val="26"/>
          <w:szCs w:val="26"/>
        </w:rPr>
        <w:t xml:space="preserve"> рождения</w:t>
      </w:r>
      <w:r w:rsidR="003A46D3" w:rsidRPr="00F12F8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347C1DA" w14:textId="77777777" w:rsidR="00FF7D78" w:rsidRPr="00F12F8C" w:rsidRDefault="001C67BF" w:rsidP="00204947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F12F8C">
        <w:rPr>
          <w:rFonts w:ascii="Times New Roman" w:hAnsi="Times New Roman" w:cs="Times New Roman"/>
          <w:sz w:val="26"/>
          <w:szCs w:val="26"/>
        </w:rPr>
        <w:t xml:space="preserve">Для граждан, претендующих на досрочное назначение страховой пенсии по старости, у которых право на назначение страховой пенсии по старости не зависит от возраста, в соответствии с пунктами 19-21 части 1 статьи 30 Федерального закона № 400-ФЗ, критерием отнесения к категории лиц предпенсионного возраста </w:t>
      </w:r>
      <w:r w:rsidR="009F30B7" w:rsidRPr="00F12F8C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E55E5B">
        <w:rPr>
          <w:rFonts w:ascii="Times New Roman" w:hAnsi="Times New Roman" w:cs="Times New Roman"/>
          <w:sz w:val="26"/>
          <w:szCs w:val="26"/>
        </w:rPr>
        <w:t>достижение</w:t>
      </w:r>
      <w:r w:rsidR="001C74BC" w:rsidRPr="00F12F8C">
        <w:rPr>
          <w:rFonts w:ascii="Times New Roman" w:hAnsi="Times New Roman" w:cs="Times New Roman"/>
          <w:sz w:val="26"/>
          <w:szCs w:val="26"/>
        </w:rPr>
        <w:t xml:space="preserve"> </w:t>
      </w:r>
      <w:r w:rsidR="00285183" w:rsidRPr="00F12F8C">
        <w:rPr>
          <w:rFonts w:ascii="Times New Roman" w:hAnsi="Times New Roman" w:cs="Times New Roman"/>
          <w:sz w:val="26"/>
          <w:szCs w:val="26"/>
        </w:rPr>
        <w:t>необходимого стажа</w:t>
      </w:r>
      <w:r w:rsidRPr="00F12F8C">
        <w:rPr>
          <w:rFonts w:ascii="Times New Roman" w:hAnsi="Times New Roman" w:cs="Times New Roman"/>
          <w:sz w:val="26"/>
          <w:szCs w:val="26"/>
        </w:rPr>
        <w:t xml:space="preserve"> на соответствующих видах работ.</w:t>
      </w:r>
    </w:p>
    <w:p w14:paraId="72E482C9" w14:textId="77777777" w:rsidR="000E4882" w:rsidRPr="00F12F8C" w:rsidRDefault="00F65FAE" w:rsidP="00204947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2F8C">
        <w:rPr>
          <w:rFonts w:ascii="Times New Roman" w:hAnsi="Times New Roman" w:cs="Times New Roman"/>
          <w:sz w:val="26"/>
          <w:szCs w:val="26"/>
        </w:rPr>
        <w:t xml:space="preserve">Налогоплательщик может </w:t>
      </w:r>
      <w:r w:rsidR="00571E34" w:rsidRPr="00F12F8C">
        <w:rPr>
          <w:rFonts w:ascii="Times New Roman" w:hAnsi="Times New Roman" w:cs="Times New Roman"/>
          <w:sz w:val="26"/>
          <w:szCs w:val="26"/>
        </w:rPr>
        <w:t>получить справку с подтверждением</w:t>
      </w:r>
      <w:r w:rsidR="00A67BEB" w:rsidRPr="00F12F8C">
        <w:rPr>
          <w:rFonts w:ascii="Times New Roman" w:hAnsi="Times New Roman" w:cs="Times New Roman"/>
          <w:sz w:val="26"/>
          <w:szCs w:val="26"/>
        </w:rPr>
        <w:t xml:space="preserve"> </w:t>
      </w:r>
      <w:r w:rsidR="00571E34" w:rsidRPr="00F12F8C">
        <w:rPr>
          <w:rFonts w:ascii="Times New Roman" w:hAnsi="Times New Roman" w:cs="Times New Roman"/>
          <w:sz w:val="26"/>
          <w:szCs w:val="26"/>
        </w:rPr>
        <w:t>своего</w:t>
      </w:r>
      <w:r w:rsidR="004A75A9" w:rsidRPr="00F12F8C">
        <w:rPr>
          <w:rFonts w:ascii="Times New Roman" w:hAnsi="Times New Roman" w:cs="Times New Roman"/>
          <w:sz w:val="26"/>
          <w:szCs w:val="26"/>
        </w:rPr>
        <w:t xml:space="preserve"> предпенсионного</w:t>
      </w:r>
      <w:r w:rsidR="000E4882" w:rsidRPr="00F12F8C">
        <w:rPr>
          <w:rFonts w:ascii="Times New Roman" w:hAnsi="Times New Roman" w:cs="Times New Roman"/>
          <w:sz w:val="26"/>
          <w:szCs w:val="26"/>
        </w:rPr>
        <w:t xml:space="preserve"> статус</w:t>
      </w:r>
      <w:r w:rsidR="004A75A9" w:rsidRPr="00F12F8C">
        <w:rPr>
          <w:rFonts w:ascii="Times New Roman" w:hAnsi="Times New Roman" w:cs="Times New Roman"/>
          <w:sz w:val="26"/>
          <w:szCs w:val="26"/>
        </w:rPr>
        <w:t>а</w:t>
      </w:r>
      <w:r w:rsidRPr="00F12F8C">
        <w:rPr>
          <w:rFonts w:ascii="Times New Roman" w:hAnsi="Times New Roman" w:cs="Times New Roman"/>
          <w:sz w:val="26"/>
          <w:szCs w:val="26"/>
        </w:rPr>
        <w:t xml:space="preserve"> и </w:t>
      </w:r>
      <w:r w:rsidR="00604151" w:rsidRPr="00F12F8C">
        <w:rPr>
          <w:rFonts w:ascii="Times New Roman" w:hAnsi="Times New Roman" w:cs="Times New Roman"/>
          <w:sz w:val="26"/>
          <w:szCs w:val="26"/>
        </w:rPr>
        <w:t>понять</w:t>
      </w:r>
      <w:r w:rsidR="00D1599B">
        <w:rPr>
          <w:rFonts w:ascii="Times New Roman" w:hAnsi="Times New Roman" w:cs="Times New Roman"/>
          <w:sz w:val="26"/>
          <w:szCs w:val="26"/>
        </w:rPr>
        <w:t>,</w:t>
      </w:r>
      <w:r w:rsidRPr="00F12F8C">
        <w:rPr>
          <w:rFonts w:ascii="Times New Roman" w:hAnsi="Times New Roman" w:cs="Times New Roman"/>
          <w:sz w:val="26"/>
          <w:szCs w:val="26"/>
        </w:rPr>
        <w:t xml:space="preserve"> может </w:t>
      </w:r>
      <w:r w:rsidR="00571E34" w:rsidRPr="00F12F8C">
        <w:rPr>
          <w:rFonts w:ascii="Times New Roman" w:hAnsi="Times New Roman" w:cs="Times New Roman"/>
          <w:sz w:val="26"/>
          <w:szCs w:val="26"/>
        </w:rPr>
        <w:t xml:space="preserve">ли он </w:t>
      </w:r>
      <w:r w:rsidRPr="00F12F8C">
        <w:rPr>
          <w:rFonts w:ascii="Times New Roman" w:hAnsi="Times New Roman" w:cs="Times New Roman"/>
          <w:sz w:val="26"/>
          <w:szCs w:val="26"/>
        </w:rPr>
        <w:t>рассчитывать на получение данных льгот</w:t>
      </w:r>
      <w:r w:rsidR="000E4882" w:rsidRPr="00F12F8C">
        <w:rPr>
          <w:rFonts w:ascii="Times New Roman" w:hAnsi="Times New Roman" w:cs="Times New Roman"/>
          <w:sz w:val="26"/>
          <w:szCs w:val="26"/>
        </w:rPr>
        <w:t xml:space="preserve">. Для этого </w:t>
      </w:r>
      <w:r w:rsidR="00204947" w:rsidRPr="00F12F8C">
        <w:rPr>
          <w:rFonts w:ascii="Times New Roman" w:hAnsi="Times New Roman" w:cs="Times New Roman"/>
          <w:sz w:val="26"/>
          <w:szCs w:val="26"/>
        </w:rPr>
        <w:t>необходимо</w:t>
      </w:r>
      <w:r w:rsidR="000E4882" w:rsidRPr="00F12F8C">
        <w:rPr>
          <w:rFonts w:ascii="Times New Roman" w:hAnsi="Times New Roman" w:cs="Times New Roman"/>
          <w:sz w:val="26"/>
          <w:szCs w:val="26"/>
        </w:rPr>
        <w:t xml:space="preserve"> обратиться в территориальный орган Фонда пенсионного и социального страхования РФ и бесплатно получить сведения об отнесении к категории граждан предпенсионного возраста. </w:t>
      </w:r>
      <w:r w:rsidR="00116979" w:rsidRPr="00F12F8C">
        <w:rPr>
          <w:rFonts w:ascii="Times New Roman" w:hAnsi="Times New Roman" w:cs="Times New Roman"/>
          <w:sz w:val="26"/>
          <w:szCs w:val="26"/>
        </w:rPr>
        <w:t>Справка</w:t>
      </w:r>
      <w:r w:rsidR="000E4882" w:rsidRPr="00F12F8C">
        <w:rPr>
          <w:rFonts w:ascii="Times New Roman" w:hAnsi="Times New Roman" w:cs="Times New Roman"/>
          <w:sz w:val="26"/>
          <w:szCs w:val="26"/>
        </w:rPr>
        <w:t xml:space="preserve"> м</w:t>
      </w:r>
      <w:r w:rsidR="00204947" w:rsidRPr="00F12F8C">
        <w:rPr>
          <w:rFonts w:ascii="Times New Roman" w:hAnsi="Times New Roman" w:cs="Times New Roman"/>
          <w:sz w:val="26"/>
          <w:szCs w:val="26"/>
        </w:rPr>
        <w:t xml:space="preserve">ожет быть </w:t>
      </w:r>
      <w:r w:rsidR="00204947" w:rsidRPr="00F12F8C">
        <w:rPr>
          <w:rFonts w:ascii="Times New Roman" w:hAnsi="Times New Roman" w:cs="Times New Roman"/>
          <w:sz w:val="26"/>
          <w:szCs w:val="26"/>
        </w:rPr>
        <w:lastRenderedPageBreak/>
        <w:t>получен</w:t>
      </w:r>
      <w:r w:rsidR="00116979" w:rsidRPr="00F12F8C">
        <w:rPr>
          <w:rFonts w:ascii="Times New Roman" w:hAnsi="Times New Roman" w:cs="Times New Roman"/>
          <w:sz w:val="26"/>
          <w:szCs w:val="26"/>
        </w:rPr>
        <w:t>а</w:t>
      </w:r>
      <w:r w:rsidR="00D1599B">
        <w:rPr>
          <w:rFonts w:ascii="Times New Roman" w:hAnsi="Times New Roman" w:cs="Times New Roman"/>
          <w:sz w:val="26"/>
          <w:szCs w:val="26"/>
        </w:rPr>
        <w:t>,</w:t>
      </w:r>
      <w:r w:rsidR="000E4882" w:rsidRPr="00F12F8C">
        <w:rPr>
          <w:rFonts w:ascii="Times New Roman" w:hAnsi="Times New Roman" w:cs="Times New Roman"/>
          <w:sz w:val="26"/>
          <w:szCs w:val="26"/>
        </w:rPr>
        <w:t xml:space="preserve"> в том числе</w:t>
      </w:r>
      <w:r w:rsidR="00D1599B">
        <w:rPr>
          <w:rFonts w:ascii="Times New Roman" w:hAnsi="Times New Roman" w:cs="Times New Roman"/>
          <w:sz w:val="26"/>
          <w:szCs w:val="26"/>
        </w:rPr>
        <w:t>,</w:t>
      </w:r>
      <w:r w:rsidR="000E4882" w:rsidRPr="00F12F8C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 через Единый портал госуслуг.</w:t>
      </w:r>
      <w:r w:rsidR="002D0E78" w:rsidRPr="00F12F8C">
        <w:rPr>
          <w:rFonts w:ascii="Times New Roman" w:hAnsi="Times New Roman" w:cs="Times New Roman"/>
          <w:sz w:val="26"/>
          <w:szCs w:val="26"/>
        </w:rPr>
        <w:t xml:space="preserve"> При этом подсчет стажа на соответствующих видах работ граждан, претендующих на досрочное назначение страховой пенсии по старости производится в календарном исчислении без применения ретроспективности пенсионного законодательства и льготного порядка исчисления ст</w:t>
      </w:r>
      <w:r w:rsidR="000A1C54" w:rsidRPr="00F12F8C">
        <w:rPr>
          <w:rFonts w:ascii="Times New Roman" w:hAnsi="Times New Roman" w:cs="Times New Roman"/>
          <w:sz w:val="26"/>
          <w:szCs w:val="26"/>
        </w:rPr>
        <w:t>ажа.</w:t>
      </w:r>
    </w:p>
    <w:p w14:paraId="437A5ADF" w14:textId="77777777" w:rsidR="00D1599B" w:rsidRDefault="001C67BF" w:rsidP="00204947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2F8C">
        <w:rPr>
          <w:rFonts w:ascii="Times New Roman" w:hAnsi="Times New Roman" w:cs="Times New Roman"/>
          <w:sz w:val="26"/>
          <w:szCs w:val="26"/>
        </w:rPr>
        <w:t xml:space="preserve">Льготы, в том числе налоговый вычет, </w:t>
      </w:r>
      <w:proofErr w:type="spellStart"/>
      <w:r w:rsidR="00AE3781" w:rsidRPr="00F12F8C">
        <w:rPr>
          <w:rFonts w:ascii="Times New Roman" w:hAnsi="Times New Roman" w:cs="Times New Roman"/>
          <w:sz w:val="26"/>
          <w:szCs w:val="26"/>
        </w:rPr>
        <w:t>предпенсионерам</w:t>
      </w:r>
      <w:proofErr w:type="spellEnd"/>
      <w:r w:rsidR="00AE3781" w:rsidRPr="00F12F8C">
        <w:rPr>
          <w:rFonts w:ascii="Times New Roman" w:hAnsi="Times New Roman" w:cs="Times New Roman"/>
          <w:sz w:val="26"/>
          <w:szCs w:val="26"/>
        </w:rPr>
        <w:t xml:space="preserve"> </w:t>
      </w:r>
      <w:r w:rsidRPr="00F12F8C">
        <w:rPr>
          <w:rFonts w:ascii="Times New Roman" w:hAnsi="Times New Roman" w:cs="Times New Roman"/>
          <w:sz w:val="26"/>
          <w:szCs w:val="26"/>
        </w:rPr>
        <w:t xml:space="preserve">предоставляются налоговым органом </w:t>
      </w:r>
      <w:proofErr w:type="spellStart"/>
      <w:r w:rsidRPr="00F12F8C">
        <w:rPr>
          <w:rFonts w:ascii="Times New Roman" w:hAnsi="Times New Roman" w:cs="Times New Roman"/>
          <w:sz w:val="26"/>
          <w:szCs w:val="26"/>
        </w:rPr>
        <w:t>беззаявительно</w:t>
      </w:r>
      <w:proofErr w:type="spellEnd"/>
      <w:r w:rsidRPr="00F12F8C">
        <w:rPr>
          <w:rFonts w:ascii="Times New Roman" w:hAnsi="Times New Roman" w:cs="Times New Roman"/>
          <w:sz w:val="26"/>
          <w:szCs w:val="26"/>
        </w:rPr>
        <w:t xml:space="preserve"> на основании сведений, полученных в рамках межведомственного взаимодействия. Получение льготы не требует личного присутствия налогоплательщика.</w:t>
      </w:r>
    </w:p>
    <w:p w14:paraId="47FD0589" w14:textId="77777777" w:rsidR="001C67BF" w:rsidRPr="00F12F8C" w:rsidRDefault="00204947" w:rsidP="00204947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2F8C">
        <w:rPr>
          <w:rFonts w:ascii="Times New Roman" w:hAnsi="Times New Roman" w:cs="Times New Roman"/>
          <w:sz w:val="26"/>
          <w:szCs w:val="26"/>
        </w:rPr>
        <w:t xml:space="preserve"> Более подробно разобраться в вопросах уплаты имущественных налогов можно с помощью сервиса ФНС России </w:t>
      </w:r>
      <w:r w:rsidRPr="00F12F8C">
        <w:rPr>
          <w:rFonts w:ascii="Times New Roman" w:hAnsi="Times New Roman" w:cs="Times New Roman"/>
          <w:sz w:val="26"/>
          <w:szCs w:val="26"/>
          <w:u w:val="single"/>
        </w:rPr>
        <w:t>«Справочная информация о ставках и льготах по имущественным налогам»</w:t>
      </w:r>
      <w:r w:rsidRPr="00F12F8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0CA4185" w14:textId="77777777" w:rsidR="00793C6C" w:rsidRDefault="00793C6C" w:rsidP="00204947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40629B" w14:textId="77777777" w:rsidR="00793C6C" w:rsidRPr="00204947" w:rsidRDefault="00793C6C" w:rsidP="002049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9070FF" w14:textId="4AF93A73" w:rsidR="00AB5CA1" w:rsidRPr="00204947" w:rsidRDefault="00AB5CA1" w:rsidP="002049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AB5CA1" w:rsidRPr="0020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C5FF0"/>
    <w:multiLevelType w:val="hybridMultilevel"/>
    <w:tmpl w:val="30186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14"/>
    <w:rsid w:val="0009187A"/>
    <w:rsid w:val="000A1C54"/>
    <w:rsid w:val="000E4882"/>
    <w:rsid w:val="00116979"/>
    <w:rsid w:val="00145080"/>
    <w:rsid w:val="00162559"/>
    <w:rsid w:val="001C67BF"/>
    <w:rsid w:val="001C74BC"/>
    <w:rsid w:val="00204947"/>
    <w:rsid w:val="002320B7"/>
    <w:rsid w:val="00285183"/>
    <w:rsid w:val="002C28AA"/>
    <w:rsid w:val="002D0E78"/>
    <w:rsid w:val="002D7198"/>
    <w:rsid w:val="003A46D3"/>
    <w:rsid w:val="00444698"/>
    <w:rsid w:val="004820E5"/>
    <w:rsid w:val="004A75A9"/>
    <w:rsid w:val="00537605"/>
    <w:rsid w:val="005426F6"/>
    <w:rsid w:val="00556C54"/>
    <w:rsid w:val="00560FE8"/>
    <w:rsid w:val="00571E34"/>
    <w:rsid w:val="00574B5F"/>
    <w:rsid w:val="00604151"/>
    <w:rsid w:val="00643DC5"/>
    <w:rsid w:val="00695F2E"/>
    <w:rsid w:val="006B0F09"/>
    <w:rsid w:val="006C4B54"/>
    <w:rsid w:val="006D490F"/>
    <w:rsid w:val="007277A3"/>
    <w:rsid w:val="007644C6"/>
    <w:rsid w:val="00793C6C"/>
    <w:rsid w:val="008849DD"/>
    <w:rsid w:val="009224DA"/>
    <w:rsid w:val="00927114"/>
    <w:rsid w:val="009F30B7"/>
    <w:rsid w:val="00A67BEB"/>
    <w:rsid w:val="00AB5CA1"/>
    <w:rsid w:val="00AE3781"/>
    <w:rsid w:val="00B57F97"/>
    <w:rsid w:val="00BD31CF"/>
    <w:rsid w:val="00C2356B"/>
    <w:rsid w:val="00C62EAD"/>
    <w:rsid w:val="00C873CA"/>
    <w:rsid w:val="00D1599B"/>
    <w:rsid w:val="00D561E0"/>
    <w:rsid w:val="00DB2DC9"/>
    <w:rsid w:val="00DC7DE8"/>
    <w:rsid w:val="00DF5986"/>
    <w:rsid w:val="00E55E5B"/>
    <w:rsid w:val="00E74626"/>
    <w:rsid w:val="00E74D74"/>
    <w:rsid w:val="00F12F8C"/>
    <w:rsid w:val="00F65FAE"/>
    <w:rsid w:val="00FB0EF0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61F5"/>
  <w15:docId w15:val="{ABC460C7-94E8-42B7-8C6B-1E22A918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698"/>
    <w:pPr>
      <w:ind w:left="720"/>
      <w:contextualSpacing/>
    </w:pPr>
  </w:style>
  <w:style w:type="character" w:styleId="a4">
    <w:name w:val="Strong"/>
    <w:basedOn w:val="a0"/>
    <w:uiPriority w:val="22"/>
    <w:qFormat/>
    <w:rsid w:val="00204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admin</cp:lastModifiedBy>
  <cp:revision>2</cp:revision>
  <dcterms:created xsi:type="dcterms:W3CDTF">2023-06-06T11:58:00Z</dcterms:created>
  <dcterms:modified xsi:type="dcterms:W3CDTF">2023-06-06T11:58:00Z</dcterms:modified>
</cp:coreProperties>
</file>